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6EC6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İŞİN KISA TANIMI:</w:t>
      </w:r>
    </w:p>
    <w:p w14:paraId="3FCA7CAB" w14:textId="77777777" w:rsidR="007A2B55" w:rsidRPr="00E8490C" w:rsidRDefault="007A2B55" w:rsidP="00557FFC">
      <w:pPr>
        <w:spacing w:before="120" w:after="120"/>
        <w:jc w:val="both"/>
      </w:pPr>
      <w:r w:rsidRPr="00E8490C">
        <w:t xml:space="preserve">Tarımsal Yayım ve Danışmanlık faaliyetlerinin </w:t>
      </w:r>
      <w:r w:rsidRPr="00E8490C">
        <w:rPr>
          <w:rFonts w:eastAsia="Andale Sans UI"/>
          <w:kern w:val="3"/>
          <w:lang w:eastAsia="ja-JP" w:bidi="fa-IR"/>
        </w:rPr>
        <w:t>yürütülmes</w:t>
      </w:r>
      <w:r w:rsidR="00557FFC">
        <w:rPr>
          <w:rFonts w:eastAsia="Andale Sans UI"/>
          <w:kern w:val="3"/>
          <w:lang w:eastAsia="ja-JP" w:bidi="fa-IR"/>
        </w:rPr>
        <w:t xml:space="preserve">i ve danışmanlık başvurularının </w:t>
      </w:r>
      <w:r w:rsidRPr="00E8490C">
        <w:rPr>
          <w:rFonts w:eastAsia="Andale Sans UI"/>
          <w:kern w:val="3"/>
          <w:lang w:eastAsia="ja-JP" w:bidi="fa-IR"/>
        </w:rPr>
        <w:t>yapılması konularında yapılan işlemlerin sürdürülmesidir.</w:t>
      </w:r>
    </w:p>
    <w:p w14:paraId="561D84AF" w14:textId="77777777" w:rsidR="00A22423" w:rsidRPr="00092EE7" w:rsidRDefault="00A22423" w:rsidP="00557FFC">
      <w:pPr>
        <w:spacing w:before="120" w:after="120"/>
        <w:jc w:val="both"/>
      </w:pPr>
    </w:p>
    <w:p w14:paraId="4578223D" w14:textId="77777777" w:rsidR="00C71EB1" w:rsidRPr="00092EE7" w:rsidRDefault="00C71EB1" w:rsidP="00EA32E6">
      <w:pPr>
        <w:spacing w:before="120" w:after="120"/>
        <w:rPr>
          <w:b/>
          <w:bCs/>
          <w:iCs/>
        </w:rPr>
      </w:pPr>
      <w:r w:rsidRPr="00092EE7">
        <w:rPr>
          <w:b/>
          <w:bCs/>
          <w:iCs/>
        </w:rPr>
        <w:t>GÖREV VE SORUMLULUKLARI:</w:t>
      </w:r>
    </w:p>
    <w:p w14:paraId="2CC650E2" w14:textId="77777777" w:rsidR="007A2B55" w:rsidRDefault="007A2B55" w:rsidP="008F2358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570293">
        <w:t>5488 sayılı kanun</w:t>
      </w:r>
      <w:r w:rsidR="008F2358">
        <w:t>un 9. maddesi</w:t>
      </w:r>
      <w:r w:rsidRPr="00570293">
        <w:t xml:space="preserve"> kapsamında </w:t>
      </w:r>
      <w:r w:rsidR="008F2358">
        <w:t xml:space="preserve">hazırlanan Tarımsal Yayım ve Danışmanlık Yönetmeliği kapsamında </w:t>
      </w:r>
      <w:r w:rsidRPr="00570293">
        <w:t>sahada yürütülen Tarımsal Yayım ve Danışmanlık Hizmetlerinin ilgili mevzuatlara uygunluğunu kontrol etmek,</w:t>
      </w:r>
      <w:r w:rsidR="008F2358" w:rsidRPr="008F2358">
        <w:t xml:space="preserve"> </w:t>
      </w:r>
      <w:r w:rsidR="008F2358" w:rsidRPr="00570293">
        <w:t>iş ve işlemleri yürütmek, uygulamaları yaygınlaştırmak için eğitim, yayım ve tanıtım çalışmaları yapmak,</w:t>
      </w:r>
    </w:p>
    <w:p w14:paraId="4F19B5F5" w14:textId="77777777" w:rsidR="007A2B55" w:rsidRDefault="00A57CB7" w:rsidP="00A57CB7">
      <w:pPr>
        <w:numPr>
          <w:ilvl w:val="0"/>
          <w:numId w:val="29"/>
        </w:numPr>
        <w:autoSpaceDE w:val="0"/>
        <w:autoSpaceDN w:val="0"/>
        <w:adjustRightInd w:val="0"/>
        <w:spacing w:before="120" w:after="120"/>
        <w:ind w:left="425" w:hanging="425"/>
        <w:jc w:val="both"/>
      </w:pPr>
      <w:r w:rsidRPr="00A57CB7">
        <w:t xml:space="preserve">Biriminde yürütülen faaliyetler ile ilgili eğitim ve kurs çalışmaları (demonstrasyon, beslenme, gıda muhafaza, çocuk gelişimi ve eğitimi </w:t>
      </w:r>
      <w:proofErr w:type="gramStart"/>
      <w:r w:rsidRPr="00A57CB7">
        <w:t>vb. )</w:t>
      </w:r>
      <w:proofErr w:type="gramEnd"/>
      <w:r w:rsidRPr="00A57CB7">
        <w:t xml:space="preserve"> yapmak.</w:t>
      </w:r>
      <w:r w:rsidR="008F2358">
        <w:t xml:space="preserve"> </w:t>
      </w:r>
    </w:p>
    <w:p w14:paraId="28665943" w14:textId="77777777" w:rsidR="00444129" w:rsidRPr="007A2B55" w:rsidRDefault="00444129" w:rsidP="00444129">
      <w:pPr>
        <w:autoSpaceDE w:val="0"/>
        <w:autoSpaceDN w:val="0"/>
        <w:adjustRightInd w:val="0"/>
        <w:spacing w:before="120" w:after="120"/>
        <w:ind w:left="425"/>
        <w:jc w:val="both"/>
      </w:pPr>
    </w:p>
    <w:p w14:paraId="797B3056" w14:textId="77777777" w:rsidR="003A7018" w:rsidRPr="00C437A2" w:rsidRDefault="003A7018" w:rsidP="00A57CB7">
      <w:pPr>
        <w:numPr>
          <w:ilvl w:val="0"/>
          <w:numId w:val="27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 xml:space="preserve">Yürütülen yazışmaların kayıt, sevk, dosyalama ve arşiv işlemlerini </w:t>
      </w:r>
      <w:r w:rsidR="00B52850">
        <w:t xml:space="preserve">birimdeki </w:t>
      </w:r>
      <w:r w:rsidRPr="00C437A2">
        <w:t>yöntemlere uygun olarak yapmak.</w:t>
      </w:r>
    </w:p>
    <w:p w14:paraId="05FA3AA6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</w:t>
      </w:r>
      <w:proofErr w:type="gramStart"/>
      <w:r w:rsidRPr="00C437A2">
        <w:t>gruplarında</w:t>
      </w:r>
      <w:proofErr w:type="gramEnd"/>
      <w:r w:rsidRPr="00C437A2">
        <w:t xml:space="preserve"> yer almak. </w:t>
      </w:r>
    </w:p>
    <w:p w14:paraId="6BA898E4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14:paraId="3DFE5193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14:paraId="608C39DC" w14:textId="77777777" w:rsidR="003A7018" w:rsidRPr="00C437A2" w:rsidRDefault="003A7018" w:rsidP="00A57CB7">
      <w:pPr>
        <w:numPr>
          <w:ilvl w:val="0"/>
          <w:numId w:val="26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14:paraId="7E94955E" w14:textId="77777777" w:rsidR="003A7018" w:rsidRPr="00C437A2" w:rsidRDefault="003A7018" w:rsidP="00A57CB7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14:paraId="25333F4C" w14:textId="77777777" w:rsidR="003A7018" w:rsidRPr="00C437A2" w:rsidRDefault="003A7018" w:rsidP="00A57CB7">
      <w:pPr>
        <w:numPr>
          <w:ilvl w:val="0"/>
          <w:numId w:val="17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tanım ve talimatlarına uygun olarak yürütülmesini sağlamak. </w:t>
      </w:r>
    </w:p>
    <w:p w14:paraId="3A0FFBBC" w14:textId="77777777" w:rsidR="003A7018" w:rsidRPr="00C437A2" w:rsidRDefault="003A7018" w:rsidP="00A57CB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12392CD2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36793FBE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14:paraId="648F327D" w14:textId="77777777" w:rsidR="003A7018" w:rsidRPr="00C437A2" w:rsidRDefault="003A7018" w:rsidP="00A57CB7">
      <w:pPr>
        <w:numPr>
          <w:ilvl w:val="0"/>
          <w:numId w:val="17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14:paraId="6490D6C6" w14:textId="77777777" w:rsidR="003A7018" w:rsidRPr="00092EE7" w:rsidRDefault="003A7018" w:rsidP="00A57CB7">
      <w:pPr>
        <w:spacing w:before="120" w:after="120"/>
        <w:jc w:val="both"/>
        <w:rPr>
          <w:b/>
          <w:bCs/>
          <w:iCs/>
        </w:rPr>
      </w:pPr>
    </w:p>
    <w:p w14:paraId="238C6351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YETKİLERİ:</w:t>
      </w:r>
    </w:p>
    <w:p w14:paraId="5BCAD7CA" w14:textId="77777777" w:rsidR="00964B05" w:rsidRPr="00B41B9B" w:rsidRDefault="00964B05" w:rsidP="00964B05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>Yukarıda belirtilen görev ve sorumlulukları gerçekleştirme yetkisine sahip olmak.</w:t>
      </w:r>
    </w:p>
    <w:p w14:paraId="0FC55786" w14:textId="77777777" w:rsidR="00964B05" w:rsidRPr="00B41B9B" w:rsidRDefault="00964B05" w:rsidP="00964B05">
      <w:pPr>
        <w:numPr>
          <w:ilvl w:val="0"/>
          <w:numId w:val="25"/>
        </w:numPr>
        <w:spacing w:before="120" w:after="120"/>
        <w:ind w:left="426" w:hanging="426"/>
        <w:jc w:val="both"/>
      </w:pPr>
      <w:r w:rsidRPr="00B41B9B">
        <w:t xml:space="preserve"> </w:t>
      </w:r>
      <w:r w:rsidRPr="00B41B9B">
        <w:rPr>
          <w:bCs/>
          <w:iCs/>
        </w:rPr>
        <w:t>Faaliyetlerin gerçekleşmesi için gerekli araç ve gereci kullanmak.</w:t>
      </w:r>
    </w:p>
    <w:p w14:paraId="20BB5BD1" w14:textId="77777777"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uygulamaları ile ilgili denetimleri yapmak ve üst makamlara ve İl Teknik Komiteye raporlamak.</w:t>
      </w:r>
    </w:p>
    <w:p w14:paraId="4EBE13E0" w14:textId="77777777"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yetki belgesi almış kurum ve kuruluşlarının yıllık eğitim programlarını ve gerçekleşmelerini kontrol etmek, denetlemek.</w:t>
      </w:r>
    </w:p>
    <w:p w14:paraId="6D0D65FE" w14:textId="77777777"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Tarımsal Yayım ve Danışmanlık desteklemelerine yönelik askı icmalleri tanzim etmek, itirazları değerlendirmek ve gerekli hallerde itirazları İl Teknik Komite gündemine almak.</w:t>
      </w:r>
    </w:p>
    <w:p w14:paraId="360EB783" w14:textId="77777777" w:rsidR="00A57CB7" w:rsidRPr="00FE4421" w:rsidRDefault="00A57CB7" w:rsidP="00964B05">
      <w:pPr>
        <w:numPr>
          <w:ilvl w:val="0"/>
          <w:numId w:val="25"/>
        </w:numPr>
        <w:suppressAutoHyphens/>
        <w:spacing w:before="120" w:after="120"/>
        <w:ind w:left="426" w:hanging="426"/>
        <w:jc w:val="both"/>
      </w:pPr>
      <w:r w:rsidRPr="00FE4421">
        <w:t>Amiri tarafından verilecek diğer yetkiler.</w:t>
      </w:r>
    </w:p>
    <w:p w14:paraId="6DA2E857" w14:textId="77777777" w:rsidR="00A22423" w:rsidRPr="00092EE7" w:rsidRDefault="00A22423" w:rsidP="00A57CB7">
      <w:pPr>
        <w:spacing w:before="120" w:after="120"/>
        <w:ind w:left="425"/>
        <w:jc w:val="both"/>
      </w:pPr>
    </w:p>
    <w:p w14:paraId="1DB843F3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EN YAKIN YÖNETİCİSİ:</w:t>
      </w:r>
    </w:p>
    <w:p w14:paraId="41137BF2" w14:textId="77777777" w:rsidR="00444698" w:rsidRDefault="00A57CB7" w:rsidP="00A22423">
      <w:pPr>
        <w:numPr>
          <w:ilvl w:val="0"/>
          <w:numId w:val="20"/>
        </w:numPr>
        <w:spacing w:before="120" w:after="120"/>
        <w:jc w:val="both"/>
      </w:pPr>
      <w:r>
        <w:t xml:space="preserve">Koordinasyon ve Tarımsal Veriler Şube Müdürü </w:t>
      </w:r>
    </w:p>
    <w:p w14:paraId="2386D55F" w14:textId="77777777" w:rsidR="00A22423" w:rsidRPr="00092EE7" w:rsidRDefault="00A22423" w:rsidP="00A57CB7">
      <w:pPr>
        <w:spacing w:before="120" w:after="120"/>
        <w:ind w:left="360"/>
        <w:jc w:val="both"/>
      </w:pPr>
    </w:p>
    <w:p w14:paraId="06B46AEB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ALTINDAKİ BAĞLI İŞ UNVANLARI:</w:t>
      </w:r>
    </w:p>
    <w:p w14:paraId="52765ED6" w14:textId="77777777" w:rsidR="00A57CB7" w:rsidRPr="00557FFC" w:rsidRDefault="00A57CB7" w:rsidP="00557FFC">
      <w:pPr>
        <w:pStyle w:val="ListeParagraf"/>
        <w:numPr>
          <w:ilvl w:val="0"/>
          <w:numId w:val="33"/>
        </w:numPr>
        <w:spacing w:before="120" w:after="120"/>
        <w:ind w:left="284" w:hanging="284"/>
        <w:jc w:val="both"/>
        <w:rPr>
          <w:b/>
          <w:bCs/>
          <w:iCs/>
        </w:rPr>
      </w:pPr>
    </w:p>
    <w:p w14:paraId="22210AB1" w14:textId="77777777" w:rsidR="00C71EB1" w:rsidRPr="00092EE7" w:rsidRDefault="00C71EB1" w:rsidP="00EA32E6">
      <w:pPr>
        <w:spacing w:before="120" w:after="120"/>
        <w:jc w:val="both"/>
        <w:rPr>
          <w:b/>
          <w:bCs/>
          <w:iCs/>
        </w:rPr>
      </w:pPr>
      <w:r w:rsidRPr="00092EE7">
        <w:rPr>
          <w:b/>
          <w:bCs/>
          <w:iCs/>
        </w:rPr>
        <w:t>BU İŞTE ÇALIŞANDA ARANAN NİTELİKLER:</w:t>
      </w:r>
    </w:p>
    <w:p w14:paraId="68A3DEB2" w14:textId="77777777" w:rsidR="00A57CB7" w:rsidRPr="00FE4421" w:rsidRDefault="00A57CB7" w:rsidP="00A57CB7">
      <w:pPr>
        <w:pStyle w:val="ListeParagr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21">
        <w:rPr>
          <w:rFonts w:ascii="Times New Roman" w:hAnsi="Times New Roman" w:cs="Times New Roman"/>
          <w:sz w:val="24"/>
          <w:szCs w:val="24"/>
        </w:rPr>
        <w:t>657 sayılı devlet memurları kanununda belirtilen niteliklere haiz olmak.</w:t>
      </w:r>
    </w:p>
    <w:p w14:paraId="71A34DEB" w14:textId="77777777" w:rsidR="00A22423" w:rsidRPr="00C209D1" w:rsidRDefault="005C2112" w:rsidP="00C209D1">
      <w:pPr>
        <w:pStyle w:val="ListeParagr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9D1">
        <w:rPr>
          <w:rFonts w:ascii="Times New Roman" w:hAnsi="Times New Roman" w:cs="Times New Roman"/>
          <w:sz w:val="24"/>
          <w:szCs w:val="24"/>
        </w:rPr>
        <w:t>Tarımsal alanda eğitim veren okullardan mezun olmak (Ziraat, veterinerlik, gıda bölümleri)</w:t>
      </w:r>
    </w:p>
    <w:p w14:paraId="20F128DC" w14:textId="77777777" w:rsidR="00FC5B6C" w:rsidRDefault="00FC5B6C" w:rsidP="00EA32E6">
      <w:pPr>
        <w:tabs>
          <w:tab w:val="left" w:pos="180"/>
        </w:tabs>
        <w:spacing w:before="120" w:after="120"/>
        <w:ind w:left="180" w:hanging="180"/>
        <w:jc w:val="both"/>
        <w:rPr>
          <w:b/>
          <w:bCs/>
          <w:iCs/>
        </w:rPr>
      </w:pPr>
      <w:r w:rsidRPr="00092EE7">
        <w:rPr>
          <w:b/>
          <w:bCs/>
          <w:iCs/>
        </w:rPr>
        <w:t>ÇALIŞMA KOŞULLARI:</w:t>
      </w:r>
    </w:p>
    <w:p w14:paraId="5EB93665" w14:textId="77777777"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Normal Çalışma saatleri içinde görev yapmak.</w:t>
      </w:r>
    </w:p>
    <w:p w14:paraId="02689C8F" w14:textId="77777777"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Gerektiğinde normal çalışma saatleri dışında da görev yapmak.</w:t>
      </w:r>
    </w:p>
    <w:p w14:paraId="024AC197" w14:textId="77777777"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Büro ortamında ve görev gereği arazi de çalışmak.</w:t>
      </w:r>
    </w:p>
    <w:p w14:paraId="08F174B6" w14:textId="77777777" w:rsidR="00A57CB7" w:rsidRPr="00901D8F" w:rsidRDefault="00A57CB7" w:rsidP="00A57CB7">
      <w:pPr>
        <w:pStyle w:val="GvdeMetniGirintisi"/>
        <w:numPr>
          <w:ilvl w:val="0"/>
          <w:numId w:val="20"/>
        </w:numPr>
        <w:spacing w:before="120" w:after="120"/>
        <w:ind w:left="357" w:hanging="357"/>
        <w:rPr>
          <w:rFonts w:ascii="Times New Roman" w:hAnsi="Times New Roman"/>
          <w:szCs w:val="24"/>
        </w:rPr>
      </w:pPr>
      <w:r w:rsidRPr="00901D8F">
        <w:rPr>
          <w:rFonts w:ascii="Times New Roman" w:hAnsi="Times New Roman"/>
          <w:szCs w:val="24"/>
        </w:rPr>
        <w:t>Görevi gereği seyahat engeli bulunmamak.</w:t>
      </w:r>
    </w:p>
    <w:p w14:paraId="32170CBB" w14:textId="77777777" w:rsidR="00BB24C3" w:rsidRPr="00092EE7" w:rsidRDefault="00BB24C3" w:rsidP="00A22423">
      <w:pPr>
        <w:tabs>
          <w:tab w:val="left" w:pos="180"/>
        </w:tabs>
        <w:spacing w:before="120" w:after="120"/>
        <w:jc w:val="both"/>
        <w:rPr>
          <w:b/>
          <w:bCs/>
          <w:iCs/>
        </w:rPr>
      </w:pPr>
    </w:p>
    <w:sectPr w:rsidR="00BB24C3" w:rsidRPr="00092EE7" w:rsidSect="00727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25EFE" w14:textId="77777777" w:rsidR="00BB6D94" w:rsidRDefault="00BB6D94" w:rsidP="006C7BAC">
      <w:r>
        <w:separator/>
      </w:r>
    </w:p>
  </w:endnote>
  <w:endnote w:type="continuationSeparator" w:id="0">
    <w:p w14:paraId="67E4A226" w14:textId="77777777" w:rsidR="00BB6D94" w:rsidRDefault="00BB6D94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85">
    <w:altName w:val="Times New Roman"/>
    <w:charset w:val="A2"/>
    <w:family w:val="auto"/>
    <w:pitch w:val="variable"/>
  </w:font>
  <w:font w:name="Andale Sans UI">
    <w:altName w:val="MS Gothic"/>
    <w:charset w:val="A2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C755" w14:textId="77777777" w:rsidR="00B52850" w:rsidRDefault="00B528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B52850" w14:paraId="777F6305" w14:textId="77777777" w:rsidTr="00B5285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EE7DAE2" w14:textId="77777777" w:rsidR="00B52850" w:rsidRDefault="00B52850" w:rsidP="00B52850">
          <w:pPr>
            <w:pStyle w:val="NormalWeb"/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Dokuman Kodu:</w:t>
          </w:r>
          <w:r>
            <w:rPr>
              <w:rFonts w:ascii="Calibri" w:hAnsi="Calibri"/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FC4D75B" w14:textId="77777777" w:rsidR="00B52850" w:rsidRDefault="00B52850" w:rsidP="00B52850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D86B44C" w14:textId="77777777" w:rsidR="00B52850" w:rsidRDefault="00B52850" w:rsidP="00B52850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BF9336" w14:textId="77777777" w:rsidR="00B52850" w:rsidRDefault="00B52850" w:rsidP="00B52850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B52850" w14:paraId="5E3F6A6B" w14:textId="77777777" w:rsidTr="00B52850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D069FF0" w14:textId="77777777"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232B466" w14:textId="77777777"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B52850" w14:paraId="5445B905" w14:textId="77777777" w:rsidTr="00B52850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1E28202" w14:textId="77777777"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9A25939" w14:textId="7843DAC5" w:rsidR="00B52850" w:rsidRDefault="00B52850" w:rsidP="00B52850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11D7E271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D7912">
      <w:rPr>
        <w:b/>
        <w:color w:val="5A5A5A"/>
        <w:sz w:val="16"/>
        <w:szCs w:val="16"/>
      </w:rPr>
      <w:t>1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DD7912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7B745" w14:textId="77777777" w:rsidR="00B52850" w:rsidRDefault="00B528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EA5C4" w14:textId="77777777" w:rsidR="00BB6D94" w:rsidRDefault="00BB6D94" w:rsidP="006C7BAC">
      <w:r>
        <w:separator/>
      </w:r>
    </w:p>
  </w:footnote>
  <w:footnote w:type="continuationSeparator" w:id="0">
    <w:p w14:paraId="664366AC" w14:textId="77777777" w:rsidR="00BB6D94" w:rsidRDefault="00BB6D94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C991" w14:textId="77777777" w:rsidR="00B52850" w:rsidRDefault="00B528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477BEBD6" w14:textId="77777777" w:rsidTr="00E00DD8">
      <w:trPr>
        <w:trHeight w:val="552"/>
      </w:trPr>
      <w:tc>
        <w:tcPr>
          <w:tcW w:w="1418" w:type="dxa"/>
          <w:vMerge w:val="restart"/>
          <w:vAlign w:val="center"/>
        </w:tcPr>
        <w:p w14:paraId="5D3B995C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0D944CE4" wp14:editId="0D5676B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52773497" w14:textId="54A926D7" w:rsidR="00E00DD8" w:rsidRPr="00092EE7" w:rsidRDefault="000F1CB4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ÇORUM</w:t>
          </w:r>
          <w:r w:rsidR="007A2B55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İL TARIM VE ORMAN MÜDÜRLÜĞÜ</w:t>
          </w:r>
        </w:p>
        <w:p w14:paraId="42295A59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2709EEF7" w14:textId="77777777" w:rsidTr="00E00DD8">
      <w:trPr>
        <w:trHeight w:val="490"/>
      </w:trPr>
      <w:tc>
        <w:tcPr>
          <w:tcW w:w="1418" w:type="dxa"/>
          <w:vMerge/>
          <w:vAlign w:val="center"/>
        </w:tcPr>
        <w:p w14:paraId="781352F8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1862F952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953" w:type="dxa"/>
          <w:vAlign w:val="center"/>
        </w:tcPr>
        <w:p w14:paraId="280370C5" w14:textId="77777777" w:rsidR="00F57F17" w:rsidRPr="00092EE7" w:rsidRDefault="00DD791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YAYIM VE DANIŞMANLIK GÖREVLİSİ</w:t>
          </w:r>
        </w:p>
      </w:tc>
    </w:tr>
    <w:tr w:rsidR="00F57F17" w:rsidRPr="00092EE7" w14:paraId="36B173E8" w14:textId="77777777" w:rsidTr="00E00DD8">
      <w:trPr>
        <w:trHeight w:val="718"/>
      </w:trPr>
      <w:tc>
        <w:tcPr>
          <w:tcW w:w="1418" w:type="dxa"/>
          <w:vMerge/>
          <w:vAlign w:val="center"/>
        </w:tcPr>
        <w:p w14:paraId="4321327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701" w:type="dxa"/>
          <w:vAlign w:val="center"/>
        </w:tcPr>
        <w:p w14:paraId="6B9952DF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953" w:type="dxa"/>
          <w:vAlign w:val="center"/>
        </w:tcPr>
        <w:p w14:paraId="740D20D5" w14:textId="77777777" w:rsidR="00F57F17" w:rsidRPr="00092EE7" w:rsidRDefault="00DD7912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50B84DBE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09EA" w14:textId="77777777" w:rsidR="00B52850" w:rsidRDefault="00B528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9799A"/>
    <w:multiLevelType w:val="hybridMultilevel"/>
    <w:tmpl w:val="9378F3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7A36CF"/>
    <w:multiLevelType w:val="hybridMultilevel"/>
    <w:tmpl w:val="71FC3F1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 w16cid:durableId="15742111">
    <w:abstractNumId w:val="2"/>
  </w:num>
  <w:num w:numId="2" w16cid:durableId="899050940">
    <w:abstractNumId w:val="6"/>
  </w:num>
  <w:num w:numId="3" w16cid:durableId="448285544">
    <w:abstractNumId w:val="25"/>
  </w:num>
  <w:num w:numId="4" w16cid:durableId="299120342">
    <w:abstractNumId w:val="29"/>
  </w:num>
  <w:num w:numId="5" w16cid:durableId="8289577">
    <w:abstractNumId w:val="19"/>
  </w:num>
  <w:num w:numId="6" w16cid:durableId="1382435165">
    <w:abstractNumId w:val="16"/>
  </w:num>
  <w:num w:numId="7" w16cid:durableId="1243489604">
    <w:abstractNumId w:val="12"/>
  </w:num>
  <w:num w:numId="8" w16cid:durableId="1383140717">
    <w:abstractNumId w:val="28"/>
  </w:num>
  <w:num w:numId="9" w16cid:durableId="345863418">
    <w:abstractNumId w:val="13"/>
  </w:num>
  <w:num w:numId="10" w16cid:durableId="341010213">
    <w:abstractNumId w:val="11"/>
  </w:num>
  <w:num w:numId="11" w16cid:durableId="730350383">
    <w:abstractNumId w:val="14"/>
  </w:num>
  <w:num w:numId="12" w16cid:durableId="1545630641">
    <w:abstractNumId w:val="18"/>
  </w:num>
  <w:num w:numId="13" w16cid:durableId="996419058">
    <w:abstractNumId w:val="5"/>
  </w:num>
  <w:num w:numId="14" w16cid:durableId="808861354">
    <w:abstractNumId w:val="31"/>
  </w:num>
  <w:num w:numId="15" w16cid:durableId="898057032">
    <w:abstractNumId w:val="26"/>
  </w:num>
  <w:num w:numId="16" w16cid:durableId="1627200501">
    <w:abstractNumId w:val="23"/>
  </w:num>
  <w:num w:numId="17" w16cid:durableId="869951530">
    <w:abstractNumId w:val="9"/>
  </w:num>
  <w:num w:numId="18" w16cid:durableId="977198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668724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4058562">
    <w:abstractNumId w:val="10"/>
  </w:num>
  <w:num w:numId="21" w16cid:durableId="601377090">
    <w:abstractNumId w:val="30"/>
  </w:num>
  <w:num w:numId="22" w16cid:durableId="1724593838">
    <w:abstractNumId w:val="3"/>
  </w:num>
  <w:num w:numId="23" w16cid:durableId="828593147">
    <w:abstractNumId w:val="4"/>
  </w:num>
  <w:num w:numId="24" w16cid:durableId="615984943">
    <w:abstractNumId w:val="27"/>
  </w:num>
  <w:num w:numId="25" w16cid:durableId="167867485">
    <w:abstractNumId w:val="20"/>
  </w:num>
  <w:num w:numId="26" w16cid:durableId="1300912605">
    <w:abstractNumId w:val="15"/>
  </w:num>
  <w:num w:numId="27" w16cid:durableId="1756366941">
    <w:abstractNumId w:val="17"/>
  </w:num>
  <w:num w:numId="28" w16cid:durableId="720205006">
    <w:abstractNumId w:val="8"/>
  </w:num>
  <w:num w:numId="29" w16cid:durableId="2101678234">
    <w:abstractNumId w:val="21"/>
  </w:num>
  <w:num w:numId="30" w16cid:durableId="72119339">
    <w:abstractNumId w:val="1"/>
  </w:num>
  <w:num w:numId="31" w16cid:durableId="1480729983">
    <w:abstractNumId w:val="7"/>
  </w:num>
  <w:num w:numId="32" w16cid:durableId="1257910160">
    <w:abstractNumId w:val="0"/>
  </w:num>
  <w:num w:numId="33" w16cid:durableId="1112629439">
    <w:abstractNumId w:val="24"/>
  </w:num>
  <w:num w:numId="34" w16cid:durableId="6833598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3768"/>
    <w:rsid w:val="00007C6B"/>
    <w:rsid w:val="000119A8"/>
    <w:rsid w:val="00017AE0"/>
    <w:rsid w:val="00092EE7"/>
    <w:rsid w:val="000B3DC2"/>
    <w:rsid w:val="000B5A16"/>
    <w:rsid w:val="000C61DA"/>
    <w:rsid w:val="000E2DF0"/>
    <w:rsid w:val="000E407A"/>
    <w:rsid w:val="000F1CB4"/>
    <w:rsid w:val="000F7BA7"/>
    <w:rsid w:val="00122865"/>
    <w:rsid w:val="00141053"/>
    <w:rsid w:val="001747FB"/>
    <w:rsid w:val="001D35FF"/>
    <w:rsid w:val="001E6C9E"/>
    <w:rsid w:val="001F7A47"/>
    <w:rsid w:val="002469F4"/>
    <w:rsid w:val="00247C0D"/>
    <w:rsid w:val="00264F09"/>
    <w:rsid w:val="002676AA"/>
    <w:rsid w:val="00274A5B"/>
    <w:rsid w:val="002860CC"/>
    <w:rsid w:val="002A5340"/>
    <w:rsid w:val="002C387B"/>
    <w:rsid w:val="002D5926"/>
    <w:rsid w:val="002E05A8"/>
    <w:rsid w:val="002E589B"/>
    <w:rsid w:val="00317F47"/>
    <w:rsid w:val="00354109"/>
    <w:rsid w:val="00356484"/>
    <w:rsid w:val="00362640"/>
    <w:rsid w:val="00367B1B"/>
    <w:rsid w:val="003A7018"/>
    <w:rsid w:val="0041791E"/>
    <w:rsid w:val="004203BC"/>
    <w:rsid w:val="00444129"/>
    <w:rsid w:val="00444698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51349E"/>
    <w:rsid w:val="00514084"/>
    <w:rsid w:val="00543440"/>
    <w:rsid w:val="00557FFC"/>
    <w:rsid w:val="00571933"/>
    <w:rsid w:val="00573EE7"/>
    <w:rsid w:val="0059550D"/>
    <w:rsid w:val="005B6AB2"/>
    <w:rsid w:val="005C2112"/>
    <w:rsid w:val="005C5C2C"/>
    <w:rsid w:val="005E17B7"/>
    <w:rsid w:val="0060230C"/>
    <w:rsid w:val="006041C3"/>
    <w:rsid w:val="0062457E"/>
    <w:rsid w:val="00656A5F"/>
    <w:rsid w:val="00672172"/>
    <w:rsid w:val="00677B73"/>
    <w:rsid w:val="006A3E5A"/>
    <w:rsid w:val="006C3C63"/>
    <w:rsid w:val="006C7BAC"/>
    <w:rsid w:val="006D24C3"/>
    <w:rsid w:val="006E07C3"/>
    <w:rsid w:val="0070356B"/>
    <w:rsid w:val="00711F3F"/>
    <w:rsid w:val="00727D73"/>
    <w:rsid w:val="007510DF"/>
    <w:rsid w:val="0075579F"/>
    <w:rsid w:val="00757988"/>
    <w:rsid w:val="00766BC6"/>
    <w:rsid w:val="007818F5"/>
    <w:rsid w:val="007830A2"/>
    <w:rsid w:val="007869AC"/>
    <w:rsid w:val="007914EF"/>
    <w:rsid w:val="00791ACF"/>
    <w:rsid w:val="007A2B55"/>
    <w:rsid w:val="007C4DA8"/>
    <w:rsid w:val="007D4C68"/>
    <w:rsid w:val="007E5213"/>
    <w:rsid w:val="007F0146"/>
    <w:rsid w:val="007F0880"/>
    <w:rsid w:val="00805E33"/>
    <w:rsid w:val="00816536"/>
    <w:rsid w:val="00821ADF"/>
    <w:rsid w:val="00837080"/>
    <w:rsid w:val="00846846"/>
    <w:rsid w:val="00860EDF"/>
    <w:rsid w:val="008755A4"/>
    <w:rsid w:val="0088649C"/>
    <w:rsid w:val="0089207E"/>
    <w:rsid w:val="0089293D"/>
    <w:rsid w:val="008964F6"/>
    <w:rsid w:val="008B1F54"/>
    <w:rsid w:val="008B2C71"/>
    <w:rsid w:val="008C0898"/>
    <w:rsid w:val="008D267F"/>
    <w:rsid w:val="008E7AA6"/>
    <w:rsid w:val="008F2358"/>
    <w:rsid w:val="009233FB"/>
    <w:rsid w:val="00931024"/>
    <w:rsid w:val="009335E6"/>
    <w:rsid w:val="00935D51"/>
    <w:rsid w:val="00941BF9"/>
    <w:rsid w:val="00945809"/>
    <w:rsid w:val="00964367"/>
    <w:rsid w:val="00964B05"/>
    <w:rsid w:val="009941FC"/>
    <w:rsid w:val="009A2955"/>
    <w:rsid w:val="00A07734"/>
    <w:rsid w:val="00A22206"/>
    <w:rsid w:val="00A22423"/>
    <w:rsid w:val="00A435D7"/>
    <w:rsid w:val="00A44638"/>
    <w:rsid w:val="00A5501E"/>
    <w:rsid w:val="00A57CB7"/>
    <w:rsid w:val="00A60984"/>
    <w:rsid w:val="00A70191"/>
    <w:rsid w:val="00AA55A9"/>
    <w:rsid w:val="00AA5ADC"/>
    <w:rsid w:val="00AD0B2F"/>
    <w:rsid w:val="00AD755F"/>
    <w:rsid w:val="00AE72DE"/>
    <w:rsid w:val="00B5179C"/>
    <w:rsid w:val="00B52850"/>
    <w:rsid w:val="00B62436"/>
    <w:rsid w:val="00B734D1"/>
    <w:rsid w:val="00B750D7"/>
    <w:rsid w:val="00B75480"/>
    <w:rsid w:val="00BA1F5F"/>
    <w:rsid w:val="00BB24C3"/>
    <w:rsid w:val="00BB6D94"/>
    <w:rsid w:val="00BD1895"/>
    <w:rsid w:val="00BD5E45"/>
    <w:rsid w:val="00BE33BA"/>
    <w:rsid w:val="00BF1C25"/>
    <w:rsid w:val="00BF7D4C"/>
    <w:rsid w:val="00C14ED4"/>
    <w:rsid w:val="00C209D1"/>
    <w:rsid w:val="00C20B6F"/>
    <w:rsid w:val="00C40F42"/>
    <w:rsid w:val="00C42839"/>
    <w:rsid w:val="00C5787E"/>
    <w:rsid w:val="00C624AC"/>
    <w:rsid w:val="00C71EB1"/>
    <w:rsid w:val="00C97774"/>
    <w:rsid w:val="00CA45AD"/>
    <w:rsid w:val="00CC0E31"/>
    <w:rsid w:val="00CC443E"/>
    <w:rsid w:val="00CE015E"/>
    <w:rsid w:val="00CF0B00"/>
    <w:rsid w:val="00D45924"/>
    <w:rsid w:val="00D6463D"/>
    <w:rsid w:val="00DA0B7D"/>
    <w:rsid w:val="00DA7960"/>
    <w:rsid w:val="00DD7912"/>
    <w:rsid w:val="00E00DD8"/>
    <w:rsid w:val="00E07A8E"/>
    <w:rsid w:val="00E254D4"/>
    <w:rsid w:val="00E4737C"/>
    <w:rsid w:val="00E60FF0"/>
    <w:rsid w:val="00E936DF"/>
    <w:rsid w:val="00E97F98"/>
    <w:rsid w:val="00EA32E6"/>
    <w:rsid w:val="00EA443B"/>
    <w:rsid w:val="00EB5869"/>
    <w:rsid w:val="00EC5565"/>
    <w:rsid w:val="00ED354F"/>
    <w:rsid w:val="00ED3DD8"/>
    <w:rsid w:val="00ED6529"/>
    <w:rsid w:val="00EE7722"/>
    <w:rsid w:val="00F029B4"/>
    <w:rsid w:val="00F57F17"/>
    <w:rsid w:val="00F61607"/>
    <w:rsid w:val="00F87841"/>
    <w:rsid w:val="00F93254"/>
    <w:rsid w:val="00F9368A"/>
    <w:rsid w:val="00FB713C"/>
    <w:rsid w:val="00FC5B6C"/>
    <w:rsid w:val="00FC5E91"/>
    <w:rsid w:val="00FD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44F5D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customStyle="1" w:styleId="ListeParagraf1">
    <w:name w:val="Liste Paragraf1"/>
    <w:basedOn w:val="Normal"/>
    <w:rsid w:val="007A2B55"/>
    <w:pPr>
      <w:suppressAutoHyphens/>
      <w:spacing w:after="200" w:line="276" w:lineRule="auto"/>
    </w:pPr>
    <w:rPr>
      <w:rFonts w:ascii="Calibri" w:eastAsia="Arial Unicode MS" w:hAnsi="Calibri" w:cs="font285"/>
      <w:kern w:val="1"/>
      <w:sz w:val="22"/>
      <w:szCs w:val="22"/>
      <w:lang w:eastAsia="ar-SA"/>
    </w:rPr>
  </w:style>
  <w:style w:type="paragraph" w:styleId="GvdeMetniGirintisi">
    <w:name w:val="Body Text Indent"/>
    <w:basedOn w:val="Normal"/>
    <w:link w:val="GvdeMetniGirintisiChar"/>
    <w:rsid w:val="00A57CB7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A57CB7"/>
    <w:rPr>
      <w:rFonts w:ascii="Arial" w:eastAsia="Times New Roman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2027-03-13T07:06:00+00:00</YayinBitisTarihi>
  </documentManagement>
</p:properties>
</file>

<file path=customXml/itemProps1.xml><?xml version="1.0" encoding="utf-8"?>
<ds:datastoreItem xmlns:ds="http://schemas.openxmlformats.org/officeDocument/2006/customXml" ds:itemID="{967CC2C8-CB43-47F2-8EC3-9176C8A5CBF8}"/>
</file>

<file path=customXml/itemProps2.xml><?xml version="1.0" encoding="utf-8"?>
<ds:datastoreItem xmlns:ds="http://schemas.openxmlformats.org/officeDocument/2006/customXml" ds:itemID="{78D2B1B2-9DCB-4CBD-BEEB-0022A7BD9E55}"/>
</file>

<file path=customXml/itemProps3.xml><?xml version="1.0" encoding="utf-8"?>
<ds:datastoreItem xmlns:ds="http://schemas.openxmlformats.org/officeDocument/2006/customXml" ds:itemID="{27E163DC-5615-42CD-BEFB-3BAC8A879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Ebru DEMİR</cp:lastModifiedBy>
  <cp:revision>12</cp:revision>
  <cp:lastPrinted>2016-08-23T07:59:00Z</cp:lastPrinted>
  <dcterms:created xsi:type="dcterms:W3CDTF">2022-07-28T07:02:00Z</dcterms:created>
  <dcterms:modified xsi:type="dcterms:W3CDTF">2026-01-08T07:09:00Z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